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34" w:rsidRPr="00CA2034" w:rsidRDefault="00CA2034" w:rsidP="00CA2034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6C4A87" wp14:editId="6973DB62">
            <wp:simplePos x="0" y="0"/>
            <wp:positionH relativeFrom="column">
              <wp:posOffset>4757420</wp:posOffset>
            </wp:positionH>
            <wp:positionV relativeFrom="paragraph">
              <wp:posOffset>-109220</wp:posOffset>
            </wp:positionV>
            <wp:extent cx="981075" cy="139065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034">
        <w:rPr>
          <w:b/>
          <w:sz w:val="28"/>
          <w:szCs w:val="28"/>
        </w:rPr>
        <w:t>Instrukcja do wniosku oraz odpowiedzi na najczęściej</w:t>
      </w:r>
    </w:p>
    <w:p w:rsidR="00CA2034" w:rsidRPr="00CA2034" w:rsidRDefault="00CA2034" w:rsidP="00CA2034">
      <w:pPr>
        <w:rPr>
          <w:b/>
          <w:sz w:val="28"/>
          <w:szCs w:val="28"/>
        </w:rPr>
      </w:pPr>
      <w:r w:rsidRPr="00CA2034">
        <w:rPr>
          <w:b/>
          <w:sz w:val="28"/>
          <w:szCs w:val="28"/>
        </w:rPr>
        <w:t>pojawiajcie się pytania, w sprawie działań w dobie</w:t>
      </w:r>
    </w:p>
    <w:p w:rsidR="003D0BC0" w:rsidRDefault="00CA2034" w:rsidP="00CA2034">
      <w:pPr>
        <w:rPr>
          <w:b/>
          <w:sz w:val="28"/>
          <w:szCs w:val="28"/>
        </w:rPr>
      </w:pPr>
      <w:r w:rsidRPr="00CA2034">
        <w:rPr>
          <w:b/>
          <w:sz w:val="28"/>
          <w:szCs w:val="28"/>
        </w:rPr>
        <w:t>epidemii w programie „Działaj Lokalnie”</w:t>
      </w:r>
      <w:r w:rsidRPr="00CA2034">
        <w:rPr>
          <w:b/>
          <w:sz w:val="28"/>
          <w:szCs w:val="28"/>
        </w:rPr>
        <w:cr/>
      </w:r>
    </w:p>
    <w:p w:rsidR="0012417C" w:rsidRDefault="00CA2034" w:rsidP="00CA2034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4E7130" wp14:editId="3D5930EE">
            <wp:extent cx="647700" cy="866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2" cy="864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 w:rsidR="00727FAC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             </w:t>
      </w:r>
      <w:r w:rsidR="00727FAC">
        <w:rPr>
          <w:noProof/>
          <w:lang w:eastAsia="pl-PL"/>
        </w:rPr>
        <w:drawing>
          <wp:inline distT="0" distB="0" distL="0" distR="0" wp14:anchorId="2C6EB3C5" wp14:editId="2DF3661B">
            <wp:extent cx="1924050" cy="578718"/>
            <wp:effectExtent l="0" t="0" r="0" b="0"/>
            <wp:docPr id="11" name="Obraz 11" descr="Realizator Programu - Działaj Lokal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lizator Programu - Działaj Lokal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 w:rsidR="00727FAC">
        <w:rPr>
          <w:noProof/>
          <w:lang w:eastAsia="pl-PL"/>
        </w:rPr>
        <w:drawing>
          <wp:inline distT="0" distB="0" distL="0" distR="0" wp14:anchorId="676D8331" wp14:editId="6F4ED740">
            <wp:extent cx="2074331" cy="561975"/>
            <wp:effectExtent l="0" t="0" r="2540" b="0"/>
            <wp:docPr id="10" name="Obraz 10" descr="C:\Documents and Settings\Stowarzyszenie\Pulpit\Logo_PAFW-PRB_PL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Stowarzyszenie\Pulpit\Logo_PAFW-PRB_PL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 w:rsidR="00727FAC"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t xml:space="preserve">     </w:t>
      </w:r>
      <w:r w:rsidR="00727FAC">
        <w:rPr>
          <w:noProof/>
          <w:lang w:eastAsia="pl-PL"/>
        </w:rPr>
        <w:t xml:space="preserve">                             </w:t>
      </w:r>
    </w:p>
    <w:p w:rsidR="0012417C" w:rsidRDefault="0012417C" w:rsidP="0012417C">
      <w:pPr>
        <w:rPr>
          <w:b/>
          <w:sz w:val="28"/>
          <w:szCs w:val="28"/>
        </w:rPr>
      </w:pPr>
    </w:p>
    <w:p w:rsidR="0012417C" w:rsidRPr="0012417C" w:rsidRDefault="0012417C" w:rsidP="0012417C">
      <w:pPr>
        <w:jc w:val="center"/>
        <w:rPr>
          <w:b/>
          <w:color w:val="FF0000"/>
          <w:sz w:val="28"/>
          <w:szCs w:val="28"/>
        </w:rPr>
      </w:pPr>
      <w:r w:rsidRPr="0012417C">
        <w:rPr>
          <w:b/>
          <w:color w:val="FF0000"/>
          <w:sz w:val="28"/>
          <w:szCs w:val="28"/>
        </w:rPr>
        <w:t>INSTRUKCJA DO WNIOSKU!!!</w:t>
      </w:r>
    </w:p>
    <w:p w:rsidR="0012417C" w:rsidRPr="0012417C" w:rsidRDefault="0012417C" w:rsidP="0012417C">
      <w:pPr>
        <w:rPr>
          <w:sz w:val="28"/>
          <w:szCs w:val="28"/>
        </w:rPr>
      </w:pPr>
      <w:r w:rsidRPr="0012417C">
        <w:rPr>
          <w:sz w:val="28"/>
          <w:szCs w:val="28"/>
        </w:rPr>
        <w:t>Mamy świadomość, że wniosek jest obszerny. Jednak część pytań należ</w:t>
      </w:r>
      <w:r>
        <w:rPr>
          <w:sz w:val="28"/>
          <w:szCs w:val="28"/>
        </w:rPr>
        <w:t xml:space="preserve">y traktować jako </w:t>
      </w:r>
      <w:r w:rsidRPr="0012417C">
        <w:rPr>
          <w:sz w:val="28"/>
          <w:szCs w:val="28"/>
        </w:rPr>
        <w:t>instruktaż. Wniosek niejako „prowadzi piszącego za rękę”. P</w:t>
      </w:r>
      <w:r>
        <w:rPr>
          <w:sz w:val="28"/>
          <w:szCs w:val="28"/>
        </w:rPr>
        <w:t xml:space="preserve">okazuje co można robić w ramach </w:t>
      </w:r>
      <w:r w:rsidRPr="0012417C">
        <w:rPr>
          <w:sz w:val="28"/>
          <w:szCs w:val="28"/>
        </w:rPr>
        <w:t>projektu. Do kogo zwrócić się o pomoc</w:t>
      </w:r>
      <w:r>
        <w:rPr>
          <w:sz w:val="28"/>
          <w:szCs w:val="28"/>
        </w:rPr>
        <w:t xml:space="preserve">. Gdzie i jak promować projekt. </w:t>
      </w:r>
      <w:r w:rsidRPr="0012417C">
        <w:rPr>
          <w:sz w:val="28"/>
          <w:szCs w:val="28"/>
        </w:rPr>
        <w:t>Zwracamy uwagę, że generator pozwala, by odpowiedzi na poszczególne pytania był</w:t>
      </w:r>
      <w:r>
        <w:rPr>
          <w:sz w:val="28"/>
          <w:szCs w:val="28"/>
        </w:rPr>
        <w:t xml:space="preserve">y </w:t>
      </w:r>
      <w:r w:rsidRPr="0012417C">
        <w:rPr>
          <w:sz w:val="28"/>
          <w:szCs w:val="28"/>
        </w:rPr>
        <w:t>minimalne. W wybranych pytaniach można wstawić odpowi</w:t>
      </w:r>
      <w:r>
        <w:rPr>
          <w:sz w:val="28"/>
          <w:szCs w:val="28"/>
        </w:rPr>
        <w:t xml:space="preserve">edź „Nie dotyczy”. Pozwalamy na </w:t>
      </w:r>
      <w:r w:rsidRPr="0012417C">
        <w:rPr>
          <w:sz w:val="28"/>
          <w:szCs w:val="28"/>
        </w:rPr>
        <w:t>to w „DL 2020”.</w:t>
      </w:r>
    </w:p>
    <w:p w:rsidR="0012417C" w:rsidRPr="0012417C" w:rsidRDefault="0012417C" w:rsidP="0012417C">
      <w:pPr>
        <w:rPr>
          <w:sz w:val="28"/>
          <w:szCs w:val="28"/>
        </w:rPr>
      </w:pPr>
      <w:r w:rsidRPr="0012417C">
        <w:rPr>
          <w:b/>
          <w:sz w:val="28"/>
          <w:szCs w:val="28"/>
        </w:rPr>
        <w:t xml:space="preserve">WAŻNE. </w:t>
      </w:r>
      <w:r w:rsidRPr="0012417C">
        <w:rPr>
          <w:sz w:val="28"/>
          <w:szCs w:val="28"/>
        </w:rPr>
        <w:t>Jeżeli dane pytanie nie odnosi się do zaplanowa</w:t>
      </w:r>
      <w:r>
        <w:rPr>
          <w:sz w:val="28"/>
          <w:szCs w:val="28"/>
        </w:rPr>
        <w:t xml:space="preserve">nych działań, wnioskodawca może </w:t>
      </w:r>
      <w:r w:rsidRPr="0012417C">
        <w:rPr>
          <w:sz w:val="28"/>
          <w:szCs w:val="28"/>
        </w:rPr>
        <w:t>wpisać „Nie dotyczy”.</w:t>
      </w:r>
    </w:p>
    <w:p w:rsidR="0012417C" w:rsidRPr="0012417C" w:rsidRDefault="0012417C" w:rsidP="0012417C">
      <w:pPr>
        <w:rPr>
          <w:sz w:val="28"/>
          <w:szCs w:val="28"/>
        </w:rPr>
      </w:pPr>
      <w:r w:rsidRPr="0012417C">
        <w:rPr>
          <w:sz w:val="28"/>
          <w:szCs w:val="28"/>
        </w:rPr>
        <w:t>Chcielibyśmy wyraźnie podkreślić, że w ramach konku</w:t>
      </w:r>
      <w:r>
        <w:rPr>
          <w:sz w:val="28"/>
          <w:szCs w:val="28"/>
        </w:rPr>
        <w:t xml:space="preserve">rsu, odpowiedzi na poszczególne </w:t>
      </w:r>
      <w:r w:rsidRPr="0012417C">
        <w:rPr>
          <w:sz w:val="28"/>
          <w:szCs w:val="28"/>
        </w:rPr>
        <w:t>pytania z wniosku mogą być krótsze, mniej obs</w:t>
      </w:r>
      <w:r>
        <w:rPr>
          <w:sz w:val="28"/>
          <w:szCs w:val="28"/>
        </w:rPr>
        <w:t xml:space="preserve">zerne, bez pogłębionych analiz.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Pr="0012417C">
        <w:rPr>
          <w:b/>
          <w:sz w:val="28"/>
          <w:szCs w:val="28"/>
          <w:u w:val="single"/>
        </w:rPr>
        <w:t>W przypadku zbyt szczupłych odpowiedzi, ODL ma praw</w:t>
      </w:r>
      <w:r w:rsidRPr="0012417C">
        <w:rPr>
          <w:b/>
          <w:sz w:val="28"/>
          <w:szCs w:val="28"/>
          <w:u w:val="single"/>
        </w:rPr>
        <w:t xml:space="preserve">o skierować wniosek do poprawy, </w:t>
      </w:r>
      <w:r w:rsidRPr="0012417C">
        <w:rPr>
          <w:b/>
          <w:sz w:val="28"/>
          <w:szCs w:val="28"/>
          <w:u w:val="single"/>
        </w:rPr>
        <w:t>celem uzupełnienia przez wnioskodawcę.</w:t>
      </w:r>
    </w:p>
    <w:p w:rsidR="0012417C" w:rsidRPr="0012417C" w:rsidRDefault="0012417C" w:rsidP="0012417C">
      <w:pPr>
        <w:rPr>
          <w:b/>
          <w:sz w:val="28"/>
          <w:szCs w:val="28"/>
        </w:rPr>
      </w:pPr>
      <w:r w:rsidRPr="0012417C">
        <w:rPr>
          <w:b/>
          <w:sz w:val="28"/>
          <w:szCs w:val="28"/>
        </w:rPr>
        <w:t>UWAGA:</w:t>
      </w:r>
    </w:p>
    <w:p w:rsidR="0012417C" w:rsidRDefault="0012417C" w:rsidP="0012417C">
      <w:pPr>
        <w:rPr>
          <w:sz w:val="28"/>
          <w:szCs w:val="28"/>
        </w:rPr>
      </w:pPr>
      <w:r w:rsidRPr="0012417C">
        <w:rPr>
          <w:sz w:val="28"/>
          <w:szCs w:val="28"/>
        </w:rPr>
        <w:t>W odpowiedzi na pytanie 15a powinny znaleźć się za</w:t>
      </w:r>
      <w:r>
        <w:rPr>
          <w:sz w:val="28"/>
          <w:szCs w:val="28"/>
        </w:rPr>
        <w:t xml:space="preserve">pisy mówiące o tym, jak projekt </w:t>
      </w:r>
      <w:r w:rsidRPr="0012417C">
        <w:rPr>
          <w:sz w:val="28"/>
          <w:szCs w:val="28"/>
        </w:rPr>
        <w:t>przeciwdziałania epidemii i/l</w:t>
      </w:r>
      <w:r>
        <w:rPr>
          <w:sz w:val="28"/>
          <w:szCs w:val="28"/>
        </w:rPr>
        <w:t xml:space="preserve">ub negatywnym skutkom epidemii. </w:t>
      </w:r>
      <w:r w:rsidRPr="0012417C">
        <w:rPr>
          <w:sz w:val="28"/>
          <w:szCs w:val="28"/>
        </w:rPr>
        <w:t>Nieobowiązkowe pytania z wniosk</w:t>
      </w:r>
      <w:r>
        <w:rPr>
          <w:sz w:val="28"/>
          <w:szCs w:val="28"/>
        </w:rPr>
        <w:t xml:space="preserve">u to: 15.f, 15.i, 15.j, 16, 21. </w:t>
      </w:r>
      <w:r w:rsidRPr="0012417C">
        <w:rPr>
          <w:sz w:val="28"/>
          <w:szCs w:val="28"/>
        </w:rPr>
        <w:t>W pytaniu 22 wystarczy zazn</w:t>
      </w:r>
      <w:r>
        <w:rPr>
          <w:sz w:val="28"/>
          <w:szCs w:val="28"/>
        </w:rPr>
        <w:t xml:space="preserve">aczyć jedną, dowolną odpowiedź. </w:t>
      </w:r>
      <w:r w:rsidRPr="0012417C">
        <w:rPr>
          <w:sz w:val="28"/>
          <w:szCs w:val="28"/>
        </w:rPr>
        <w:t>Projekty, które przeciwdziałają epidemii i/lub jej ne</w:t>
      </w:r>
      <w:r>
        <w:rPr>
          <w:sz w:val="28"/>
          <w:szCs w:val="28"/>
        </w:rPr>
        <w:t xml:space="preserve">gatywnym skutkom są zwolnione z </w:t>
      </w:r>
      <w:r w:rsidRPr="0012417C">
        <w:rPr>
          <w:sz w:val="28"/>
          <w:szCs w:val="28"/>
        </w:rPr>
        <w:t>finansowego wkładu własnego. Muszą jednak mieć wkład rz</w:t>
      </w:r>
      <w:r>
        <w:rPr>
          <w:sz w:val="28"/>
          <w:szCs w:val="28"/>
        </w:rPr>
        <w:t xml:space="preserve">eczowy lub usługowy w wysokości </w:t>
      </w:r>
      <w:r w:rsidRPr="0012417C">
        <w:rPr>
          <w:sz w:val="28"/>
          <w:szCs w:val="28"/>
        </w:rPr>
        <w:t>minimum 25%.</w:t>
      </w:r>
    </w:p>
    <w:p w:rsidR="0012417C" w:rsidRPr="0012417C" w:rsidRDefault="0012417C" w:rsidP="0012417C">
      <w:pPr>
        <w:rPr>
          <w:sz w:val="28"/>
          <w:szCs w:val="28"/>
        </w:rPr>
      </w:pPr>
    </w:p>
    <w:p w:rsidR="0012417C" w:rsidRPr="0012417C" w:rsidRDefault="0012417C" w:rsidP="0012417C">
      <w:pPr>
        <w:rPr>
          <w:b/>
          <w:sz w:val="26"/>
          <w:szCs w:val="26"/>
        </w:rPr>
      </w:pPr>
      <w:r w:rsidRPr="0012417C">
        <w:rPr>
          <w:b/>
          <w:sz w:val="26"/>
          <w:szCs w:val="26"/>
        </w:rPr>
        <w:t>UWAGA ZMIANA: BĘDĄ FINANSOWANE DZIAŁ</w:t>
      </w:r>
      <w:r w:rsidRPr="0012417C">
        <w:rPr>
          <w:b/>
          <w:sz w:val="26"/>
          <w:szCs w:val="26"/>
        </w:rPr>
        <w:t xml:space="preserve">ANIA AKCYJNE I  JEDNORAZOWE, ALE </w:t>
      </w:r>
      <w:r w:rsidRPr="0012417C">
        <w:rPr>
          <w:b/>
          <w:sz w:val="26"/>
          <w:szCs w:val="26"/>
        </w:rPr>
        <w:t>WYŁĄCZNIE ZMNIEJSZAJĄCE NEGATYWNE SKUTKI EPIDEMII.</w:t>
      </w:r>
    </w:p>
    <w:p w:rsidR="0012417C" w:rsidRPr="0012417C" w:rsidRDefault="0012417C" w:rsidP="0012417C">
      <w:pPr>
        <w:jc w:val="center"/>
        <w:rPr>
          <w:b/>
          <w:sz w:val="28"/>
          <w:szCs w:val="28"/>
        </w:rPr>
      </w:pPr>
      <w:r w:rsidRPr="0012417C">
        <w:rPr>
          <w:b/>
          <w:color w:val="FF0000"/>
          <w:sz w:val="28"/>
          <w:szCs w:val="28"/>
        </w:rPr>
        <w:t>NAJCZĘŚCIEJ POJAWIAJĄCE SIĘ PYTANIA</w:t>
      </w:r>
    </w:p>
    <w:p w:rsidR="0012417C" w:rsidRPr="0012417C" w:rsidRDefault="0012417C" w:rsidP="0012417C">
      <w:pPr>
        <w:rPr>
          <w:b/>
          <w:sz w:val="28"/>
          <w:szCs w:val="28"/>
        </w:rPr>
      </w:pPr>
      <w:r w:rsidRPr="0012417C">
        <w:rPr>
          <w:b/>
          <w:sz w:val="28"/>
          <w:szCs w:val="28"/>
        </w:rPr>
        <w:t>1. Co to znaczy: walka z epidemią i przeciwdziałanie negatywnym skutkom epidemii?</w:t>
      </w:r>
    </w:p>
    <w:p w:rsidR="0012417C" w:rsidRPr="0012417C" w:rsidRDefault="0012417C" w:rsidP="0012417C">
      <w:pPr>
        <w:jc w:val="both"/>
        <w:rPr>
          <w:sz w:val="26"/>
          <w:szCs w:val="26"/>
        </w:rPr>
      </w:pPr>
      <w:r w:rsidRPr="0012417C">
        <w:rPr>
          <w:sz w:val="26"/>
          <w:szCs w:val="26"/>
        </w:rPr>
        <w:t>Walka z epidemią to działania inferencyjne takie jak: szycie m</w:t>
      </w:r>
      <w:r w:rsidRPr="0012417C">
        <w:rPr>
          <w:sz w:val="26"/>
          <w:szCs w:val="26"/>
        </w:rPr>
        <w:t xml:space="preserve">aseczek, czy zaopatrywanie osób </w:t>
      </w:r>
      <w:r w:rsidRPr="0012417C">
        <w:rPr>
          <w:sz w:val="26"/>
          <w:szCs w:val="26"/>
        </w:rPr>
        <w:t>starszych w produkty żywnościowe. Natomiast prze</w:t>
      </w:r>
      <w:r w:rsidRPr="0012417C">
        <w:rPr>
          <w:sz w:val="26"/>
          <w:szCs w:val="26"/>
        </w:rPr>
        <w:t xml:space="preserve">ciwdziałanie negatywnym skutkom </w:t>
      </w:r>
      <w:r w:rsidRPr="0012417C">
        <w:rPr>
          <w:sz w:val="26"/>
          <w:szCs w:val="26"/>
        </w:rPr>
        <w:t>epidemii może dotyczyć różnych obszarów, np. edukacji, sportu, kultury, zdrowia, a</w:t>
      </w:r>
      <w:r w:rsidRPr="0012417C">
        <w:rPr>
          <w:sz w:val="26"/>
          <w:szCs w:val="26"/>
        </w:rPr>
        <w:t xml:space="preserve">ktywności </w:t>
      </w:r>
      <w:r w:rsidRPr="0012417C">
        <w:rPr>
          <w:sz w:val="26"/>
          <w:szCs w:val="26"/>
        </w:rPr>
        <w:t>społecznej. Może też wynikać z pojawiających się prob</w:t>
      </w:r>
      <w:r w:rsidRPr="0012417C">
        <w:rPr>
          <w:sz w:val="26"/>
          <w:szCs w:val="26"/>
        </w:rPr>
        <w:t xml:space="preserve">lemów takich jak między innymi: </w:t>
      </w:r>
      <w:r w:rsidRPr="0012417C">
        <w:rPr>
          <w:sz w:val="26"/>
          <w:szCs w:val="26"/>
        </w:rPr>
        <w:t>bezrobocie, ubóstwo, wykluczenie społeczne, izolacja społeczna.</w:t>
      </w:r>
    </w:p>
    <w:p w:rsidR="0012417C" w:rsidRPr="0012417C" w:rsidRDefault="0012417C" w:rsidP="0012417C">
      <w:pPr>
        <w:rPr>
          <w:b/>
          <w:sz w:val="28"/>
          <w:szCs w:val="28"/>
        </w:rPr>
      </w:pPr>
      <w:r w:rsidRPr="0012417C">
        <w:rPr>
          <w:b/>
          <w:sz w:val="28"/>
          <w:szCs w:val="28"/>
        </w:rPr>
        <w:t>2. Czy lokalne projekty w ramach głównego konkursu D</w:t>
      </w:r>
      <w:r>
        <w:rPr>
          <w:b/>
          <w:sz w:val="28"/>
          <w:szCs w:val="28"/>
        </w:rPr>
        <w:t xml:space="preserve">L 2020 mogą być realizowane bez </w:t>
      </w:r>
      <w:r w:rsidRPr="0012417C">
        <w:rPr>
          <w:b/>
          <w:sz w:val="28"/>
          <w:szCs w:val="28"/>
        </w:rPr>
        <w:t>wkładu własnego- finansowego?</w:t>
      </w:r>
    </w:p>
    <w:p w:rsidR="0012417C" w:rsidRPr="0012417C" w:rsidRDefault="0012417C" w:rsidP="0012417C">
      <w:pPr>
        <w:jc w:val="both"/>
        <w:rPr>
          <w:sz w:val="26"/>
          <w:szCs w:val="26"/>
        </w:rPr>
      </w:pPr>
      <w:r w:rsidRPr="0012417C">
        <w:rPr>
          <w:sz w:val="26"/>
          <w:szCs w:val="26"/>
        </w:rPr>
        <w:t>Tak. Z wkładu własnego finansowego zwalniamy granto</w:t>
      </w:r>
      <w:r w:rsidRPr="0012417C">
        <w:rPr>
          <w:sz w:val="26"/>
          <w:szCs w:val="26"/>
        </w:rPr>
        <w:t xml:space="preserve">biorców, których projekty służą </w:t>
      </w:r>
      <w:r w:rsidRPr="0012417C">
        <w:rPr>
          <w:sz w:val="26"/>
          <w:szCs w:val="26"/>
        </w:rPr>
        <w:t>przeciwdziałaniu skutkom epidemii.</w:t>
      </w:r>
    </w:p>
    <w:p w:rsidR="0012417C" w:rsidRPr="0012417C" w:rsidRDefault="0012417C" w:rsidP="0012417C">
      <w:pPr>
        <w:rPr>
          <w:b/>
          <w:sz w:val="28"/>
          <w:szCs w:val="28"/>
        </w:rPr>
      </w:pPr>
      <w:r w:rsidRPr="0012417C">
        <w:rPr>
          <w:b/>
          <w:sz w:val="28"/>
          <w:szCs w:val="28"/>
        </w:rPr>
        <w:t>3. Jak rozumiemy przeciwdziałanie negatywnym skutkom epidemii?</w:t>
      </w:r>
    </w:p>
    <w:p w:rsidR="0012417C" w:rsidRPr="0012417C" w:rsidRDefault="0012417C" w:rsidP="0012417C">
      <w:pPr>
        <w:jc w:val="both"/>
        <w:rPr>
          <w:sz w:val="26"/>
          <w:szCs w:val="26"/>
        </w:rPr>
      </w:pPr>
      <w:r w:rsidRPr="0012417C">
        <w:rPr>
          <w:sz w:val="26"/>
          <w:szCs w:val="26"/>
        </w:rPr>
        <w:t>Negatywne skutki epidemii mogą obejmować: zamknięte szkoły</w:t>
      </w:r>
      <w:r w:rsidRPr="0012417C">
        <w:rPr>
          <w:sz w:val="26"/>
          <w:szCs w:val="26"/>
        </w:rPr>
        <w:t xml:space="preserve">, świetlice, domy kultury, </w:t>
      </w:r>
      <w:r w:rsidRPr="0012417C">
        <w:rPr>
          <w:sz w:val="26"/>
          <w:szCs w:val="26"/>
        </w:rPr>
        <w:t>boiska, obiekty rekreacyjne, a w konsekwencji brak d</w:t>
      </w:r>
      <w:r w:rsidRPr="0012417C">
        <w:rPr>
          <w:sz w:val="26"/>
          <w:szCs w:val="26"/>
        </w:rPr>
        <w:t xml:space="preserve">ostępu lub utrudniony dostęp do </w:t>
      </w:r>
      <w:r w:rsidRPr="0012417C">
        <w:rPr>
          <w:sz w:val="26"/>
          <w:szCs w:val="26"/>
        </w:rPr>
        <w:t>edukacji, sportu, kultury, aktywności społecznej praktycznie dla</w:t>
      </w:r>
      <w:r w:rsidRPr="0012417C">
        <w:rPr>
          <w:sz w:val="26"/>
          <w:szCs w:val="26"/>
        </w:rPr>
        <w:t xml:space="preserve"> wszystkich: dzieci, młodzieży, </w:t>
      </w:r>
      <w:r w:rsidRPr="0012417C">
        <w:rPr>
          <w:sz w:val="26"/>
          <w:szCs w:val="26"/>
        </w:rPr>
        <w:t>dorosłych. Dodatkowo, pogłębia się izolacja osób starszych,</w:t>
      </w:r>
      <w:r w:rsidRPr="0012417C">
        <w:rPr>
          <w:sz w:val="26"/>
          <w:szCs w:val="26"/>
        </w:rPr>
        <w:t xml:space="preserve"> </w:t>
      </w:r>
      <w:r w:rsidRPr="0012417C">
        <w:rPr>
          <w:sz w:val="26"/>
          <w:szCs w:val="26"/>
        </w:rPr>
        <w:t>z</w:t>
      </w:r>
      <w:r w:rsidRPr="0012417C">
        <w:rPr>
          <w:sz w:val="26"/>
          <w:szCs w:val="26"/>
        </w:rPr>
        <w:t xml:space="preserve"> niepełnosprawnościami, chorych czy seniorów. </w:t>
      </w:r>
      <w:r w:rsidRPr="0012417C">
        <w:rPr>
          <w:sz w:val="26"/>
          <w:szCs w:val="26"/>
        </w:rPr>
        <w:t>Przeciwdziałanie negatywnym skutkom epidemii obejmuje więc</w:t>
      </w:r>
      <w:r w:rsidRPr="0012417C">
        <w:rPr>
          <w:sz w:val="26"/>
          <w:szCs w:val="26"/>
        </w:rPr>
        <w:t xml:space="preserve"> bardzo szeroki zakres działań: </w:t>
      </w:r>
      <w:r w:rsidRPr="0012417C">
        <w:rPr>
          <w:sz w:val="26"/>
          <w:szCs w:val="26"/>
        </w:rPr>
        <w:t>z jednej strony może to być przeniesienie edukacji, działaln</w:t>
      </w:r>
      <w:r w:rsidRPr="0012417C">
        <w:rPr>
          <w:sz w:val="26"/>
          <w:szCs w:val="26"/>
        </w:rPr>
        <w:t xml:space="preserve">ości kulturalnej czy aktywności </w:t>
      </w:r>
      <w:r w:rsidRPr="0012417C">
        <w:rPr>
          <w:sz w:val="26"/>
          <w:szCs w:val="26"/>
        </w:rPr>
        <w:t>różnych grup wsparcia, np. klubów AA i poradnictwa psycholog</w:t>
      </w:r>
      <w:r w:rsidRPr="0012417C">
        <w:rPr>
          <w:sz w:val="26"/>
          <w:szCs w:val="26"/>
        </w:rPr>
        <w:t xml:space="preserve">icznego do Internetu. Z drugiej </w:t>
      </w:r>
      <w:r w:rsidRPr="0012417C">
        <w:rPr>
          <w:sz w:val="26"/>
          <w:szCs w:val="26"/>
        </w:rPr>
        <w:t>strony to także uruchomienie na nowo zamkniętej na cza</w:t>
      </w:r>
      <w:r w:rsidRPr="0012417C">
        <w:rPr>
          <w:sz w:val="26"/>
          <w:szCs w:val="26"/>
        </w:rPr>
        <w:t xml:space="preserve">s epidemii świetlicy wiejskiej, </w:t>
      </w:r>
      <w:r w:rsidRPr="0012417C">
        <w:rPr>
          <w:sz w:val="26"/>
          <w:szCs w:val="26"/>
        </w:rPr>
        <w:t>reaktywacja działań samopomocowych, zorganizowanie po</w:t>
      </w:r>
      <w:r w:rsidRPr="0012417C">
        <w:rPr>
          <w:sz w:val="26"/>
          <w:szCs w:val="26"/>
        </w:rPr>
        <w:t xml:space="preserve">wrotu realnych spotkań klubów i </w:t>
      </w:r>
      <w:r w:rsidRPr="0012417C">
        <w:rPr>
          <w:sz w:val="26"/>
          <w:szCs w:val="26"/>
        </w:rPr>
        <w:t>organizacj</w:t>
      </w:r>
      <w:r w:rsidRPr="0012417C">
        <w:rPr>
          <w:sz w:val="26"/>
          <w:szCs w:val="26"/>
        </w:rPr>
        <w:t xml:space="preserve">i. </w:t>
      </w:r>
      <w:r w:rsidRPr="0012417C">
        <w:rPr>
          <w:sz w:val="26"/>
          <w:szCs w:val="26"/>
        </w:rPr>
        <w:t>Część działań będzie możliwa po zdjęciu formalnych ogr</w:t>
      </w:r>
      <w:r w:rsidRPr="0012417C">
        <w:rPr>
          <w:sz w:val="26"/>
          <w:szCs w:val="26"/>
        </w:rPr>
        <w:t xml:space="preserve">aniczeń i swobód poruszania się związanych z epidemią. </w:t>
      </w:r>
      <w:r w:rsidRPr="0012417C">
        <w:rPr>
          <w:sz w:val="26"/>
          <w:szCs w:val="26"/>
        </w:rPr>
        <w:t>Kolejnymi negatywnymi skutkami epidemii, które pojawią się niebawem, może być wzrost</w:t>
      </w:r>
      <w:r w:rsidRPr="0012417C">
        <w:rPr>
          <w:sz w:val="26"/>
          <w:szCs w:val="26"/>
        </w:rPr>
        <w:t xml:space="preserve"> </w:t>
      </w:r>
      <w:r w:rsidRPr="0012417C">
        <w:rPr>
          <w:sz w:val="26"/>
          <w:szCs w:val="26"/>
        </w:rPr>
        <w:t>bezrobocia, ubóstwa, wykluczenia społecznego. Może pojawić się więc potrzeba wsparcia</w:t>
      </w:r>
      <w:r w:rsidRPr="0012417C">
        <w:rPr>
          <w:sz w:val="26"/>
          <w:szCs w:val="26"/>
        </w:rPr>
        <w:t xml:space="preserve"> </w:t>
      </w:r>
      <w:r w:rsidRPr="0012417C">
        <w:rPr>
          <w:sz w:val="26"/>
          <w:szCs w:val="26"/>
        </w:rPr>
        <w:t>inicjatyw obywatelskich prowadzonych w tych obszarach. Taki</w:t>
      </w:r>
      <w:r w:rsidRPr="0012417C">
        <w:rPr>
          <w:sz w:val="26"/>
          <w:szCs w:val="26"/>
        </w:rPr>
        <w:t xml:space="preserve">mi inicjatywami mogą być: akcje </w:t>
      </w:r>
      <w:r w:rsidRPr="0012417C">
        <w:rPr>
          <w:sz w:val="26"/>
          <w:szCs w:val="26"/>
        </w:rPr>
        <w:t>dożywia</w:t>
      </w:r>
      <w:r w:rsidRPr="0012417C">
        <w:rPr>
          <w:sz w:val="26"/>
          <w:szCs w:val="26"/>
        </w:rPr>
        <w:t xml:space="preserve">nia ubogich, aktywizacja osób z </w:t>
      </w:r>
      <w:r w:rsidRPr="0012417C">
        <w:rPr>
          <w:sz w:val="26"/>
          <w:szCs w:val="26"/>
        </w:rPr>
        <w:t>niepełnosprawnościami.</w:t>
      </w:r>
    </w:p>
    <w:p w:rsidR="0012417C" w:rsidRPr="0012417C" w:rsidRDefault="0012417C" w:rsidP="0012417C">
      <w:pPr>
        <w:jc w:val="both"/>
        <w:rPr>
          <w:sz w:val="26"/>
          <w:szCs w:val="26"/>
        </w:rPr>
      </w:pPr>
      <w:r w:rsidRPr="0012417C">
        <w:rPr>
          <w:sz w:val="26"/>
          <w:szCs w:val="26"/>
        </w:rPr>
        <w:lastRenderedPageBreak/>
        <w:t>Bardzo nam zależy, aby program „Działaj loka</w:t>
      </w:r>
      <w:r>
        <w:rPr>
          <w:sz w:val="26"/>
          <w:szCs w:val="26"/>
        </w:rPr>
        <w:t xml:space="preserve">lnie” był otwarty na wspieranie obywateli w </w:t>
      </w:r>
      <w:r w:rsidRPr="0012417C">
        <w:rPr>
          <w:sz w:val="26"/>
          <w:szCs w:val="26"/>
        </w:rPr>
        <w:t>przeciwdziałanie różnorodnym negatywnym skutkom epide</w:t>
      </w:r>
      <w:r>
        <w:rPr>
          <w:sz w:val="26"/>
          <w:szCs w:val="26"/>
        </w:rPr>
        <w:t xml:space="preserve">mii. Zachęcamy też do dzielenia </w:t>
      </w:r>
      <w:r w:rsidRPr="0012417C">
        <w:rPr>
          <w:sz w:val="26"/>
          <w:szCs w:val="26"/>
        </w:rPr>
        <w:t>się (z nami i innymi Ośrodkami Działaj Lokalnie) dobrymi pr</w:t>
      </w:r>
      <w:r>
        <w:rPr>
          <w:sz w:val="26"/>
          <w:szCs w:val="26"/>
        </w:rPr>
        <w:t xml:space="preserve">aktykami, przykładami ciekawych </w:t>
      </w:r>
      <w:r w:rsidRPr="0012417C">
        <w:rPr>
          <w:sz w:val="26"/>
          <w:szCs w:val="26"/>
        </w:rPr>
        <w:t>projektów.</w:t>
      </w:r>
    </w:p>
    <w:p w:rsidR="0012417C" w:rsidRPr="0012417C" w:rsidRDefault="0012417C" w:rsidP="0012417C">
      <w:pPr>
        <w:rPr>
          <w:b/>
          <w:sz w:val="28"/>
          <w:szCs w:val="28"/>
        </w:rPr>
      </w:pPr>
      <w:r w:rsidRPr="0012417C">
        <w:rPr>
          <w:b/>
          <w:sz w:val="28"/>
          <w:szCs w:val="28"/>
        </w:rPr>
        <w:t xml:space="preserve">4. Czy wszystkie wnioski muszą być przeznaczone na walkę </w:t>
      </w:r>
      <w:r>
        <w:rPr>
          <w:b/>
          <w:sz w:val="28"/>
          <w:szCs w:val="28"/>
        </w:rPr>
        <w:t xml:space="preserve">z </w:t>
      </w:r>
      <w:proofErr w:type="spellStart"/>
      <w:r>
        <w:rPr>
          <w:b/>
          <w:sz w:val="28"/>
          <w:szCs w:val="28"/>
        </w:rPr>
        <w:t>koronawirusem</w:t>
      </w:r>
      <w:proofErr w:type="spellEnd"/>
      <w:r>
        <w:rPr>
          <w:b/>
          <w:sz w:val="28"/>
          <w:szCs w:val="28"/>
        </w:rPr>
        <w:t xml:space="preserve">, czy tylko mogą </w:t>
      </w:r>
      <w:r w:rsidRPr="0012417C">
        <w:rPr>
          <w:b/>
          <w:sz w:val="28"/>
          <w:szCs w:val="28"/>
        </w:rPr>
        <w:t>i mają pierwszeństwo w uzyskaniu wsparcia?</w:t>
      </w:r>
    </w:p>
    <w:p w:rsidR="0012417C" w:rsidRPr="0012417C" w:rsidRDefault="0012417C" w:rsidP="0012417C">
      <w:pPr>
        <w:rPr>
          <w:sz w:val="26"/>
          <w:szCs w:val="26"/>
        </w:rPr>
      </w:pPr>
      <w:r w:rsidRPr="0012417C">
        <w:rPr>
          <w:sz w:val="26"/>
          <w:szCs w:val="26"/>
        </w:rPr>
        <w:t>Tak, każdy projekt powinien służyć walce z epidemi</w:t>
      </w:r>
      <w:r>
        <w:rPr>
          <w:sz w:val="26"/>
          <w:szCs w:val="26"/>
        </w:rPr>
        <w:t xml:space="preserve">ą lub jej negatywnymi skutkami. </w:t>
      </w:r>
      <w:r w:rsidRPr="0012417C">
        <w:rPr>
          <w:sz w:val="26"/>
          <w:szCs w:val="26"/>
        </w:rPr>
        <w:t>Walka z epidemią (czyli na przykład szycie masec</w:t>
      </w:r>
      <w:r>
        <w:rPr>
          <w:sz w:val="26"/>
          <w:szCs w:val="26"/>
        </w:rPr>
        <w:t xml:space="preserve">zek, czy robienie zakupów przez </w:t>
      </w:r>
      <w:r w:rsidRPr="0012417C">
        <w:rPr>
          <w:sz w:val="26"/>
          <w:szCs w:val="26"/>
        </w:rPr>
        <w:t>wolontariuszy) to jedno, a przeciwdziałanie jej negatywny</w:t>
      </w:r>
      <w:r>
        <w:rPr>
          <w:sz w:val="26"/>
          <w:szCs w:val="26"/>
        </w:rPr>
        <w:t xml:space="preserve">m skutkom, gdzie definicja jest </w:t>
      </w:r>
      <w:r w:rsidRPr="0012417C">
        <w:rPr>
          <w:sz w:val="26"/>
          <w:szCs w:val="26"/>
        </w:rPr>
        <w:t>bardzo szeroka, to drugie. Nie wyobrażamy sobie sytua</w:t>
      </w:r>
      <w:r>
        <w:rPr>
          <w:sz w:val="26"/>
          <w:szCs w:val="26"/>
        </w:rPr>
        <w:t xml:space="preserve">cji, że teraz gdy pojawiają się </w:t>
      </w:r>
      <w:r w:rsidRPr="0012417C">
        <w:rPr>
          <w:sz w:val="26"/>
          <w:szCs w:val="26"/>
        </w:rPr>
        <w:t xml:space="preserve">negatywne skutki epidemii w edukacji, zdrowiu, kulturze, </w:t>
      </w:r>
      <w:r>
        <w:rPr>
          <w:sz w:val="26"/>
          <w:szCs w:val="26"/>
        </w:rPr>
        <w:t xml:space="preserve">sporcie i tak naprawdę w każdej </w:t>
      </w:r>
      <w:r w:rsidRPr="0012417C">
        <w:rPr>
          <w:sz w:val="26"/>
          <w:szCs w:val="26"/>
        </w:rPr>
        <w:t>dziedzinie życia, że możemy je pominąć.</w:t>
      </w:r>
    </w:p>
    <w:p w:rsidR="0012417C" w:rsidRPr="0012417C" w:rsidRDefault="0012417C" w:rsidP="0012417C">
      <w:pPr>
        <w:rPr>
          <w:b/>
          <w:sz w:val="28"/>
          <w:szCs w:val="28"/>
        </w:rPr>
      </w:pPr>
      <w:r w:rsidRPr="0012417C">
        <w:rPr>
          <w:b/>
          <w:sz w:val="28"/>
          <w:szCs w:val="28"/>
        </w:rPr>
        <w:t>5. Czy katalog wydatków w ramach wniosków związanych</w:t>
      </w:r>
      <w:r>
        <w:rPr>
          <w:b/>
          <w:sz w:val="28"/>
          <w:szCs w:val="28"/>
        </w:rPr>
        <w:t xml:space="preserve"> z epidemią jest otwarty czy są </w:t>
      </w:r>
      <w:r w:rsidRPr="0012417C">
        <w:rPr>
          <w:b/>
          <w:sz w:val="28"/>
          <w:szCs w:val="28"/>
        </w:rPr>
        <w:t>jakieś obostrzenia, np. czy wnioskodawca ma uszyć ma</w:t>
      </w:r>
      <w:r>
        <w:rPr>
          <w:b/>
          <w:sz w:val="28"/>
          <w:szCs w:val="28"/>
        </w:rPr>
        <w:t xml:space="preserve">seczki czy może je zakupić? Czy </w:t>
      </w:r>
      <w:proofErr w:type="spellStart"/>
      <w:r>
        <w:rPr>
          <w:b/>
          <w:sz w:val="28"/>
          <w:szCs w:val="28"/>
        </w:rPr>
        <w:t>g</w:t>
      </w:r>
      <w:r w:rsidRPr="0012417C">
        <w:rPr>
          <w:b/>
          <w:sz w:val="28"/>
          <w:szCs w:val="28"/>
        </w:rPr>
        <w:t>rantobiorca</w:t>
      </w:r>
      <w:proofErr w:type="spellEnd"/>
      <w:r w:rsidRPr="0012417C">
        <w:rPr>
          <w:b/>
          <w:sz w:val="28"/>
          <w:szCs w:val="28"/>
        </w:rPr>
        <w:t xml:space="preserve"> może doposażyć swoją grupę aktywizującą (p</w:t>
      </w:r>
      <w:r>
        <w:rPr>
          <w:b/>
          <w:sz w:val="28"/>
          <w:szCs w:val="28"/>
        </w:rPr>
        <w:t xml:space="preserve">oprzez zakup laptopa, drukarki, </w:t>
      </w:r>
      <w:r w:rsidRPr="0012417C">
        <w:rPr>
          <w:b/>
          <w:sz w:val="28"/>
          <w:szCs w:val="28"/>
        </w:rPr>
        <w:t>słuchawek, projektora, stołów itp.).</w:t>
      </w:r>
    </w:p>
    <w:p w:rsidR="0012417C" w:rsidRPr="0012417C" w:rsidRDefault="0012417C" w:rsidP="0012417C">
      <w:pPr>
        <w:rPr>
          <w:sz w:val="26"/>
          <w:szCs w:val="26"/>
        </w:rPr>
      </w:pPr>
      <w:r w:rsidRPr="0012417C">
        <w:rPr>
          <w:sz w:val="26"/>
          <w:szCs w:val="26"/>
        </w:rPr>
        <w:t>Katalog wydatków jest otwarty.</w:t>
      </w:r>
    </w:p>
    <w:p w:rsidR="0012417C" w:rsidRDefault="0012417C" w:rsidP="0012417C">
      <w:pPr>
        <w:rPr>
          <w:b/>
          <w:sz w:val="28"/>
          <w:szCs w:val="28"/>
        </w:rPr>
      </w:pPr>
      <w:r w:rsidRPr="0012417C">
        <w:rPr>
          <w:b/>
          <w:sz w:val="28"/>
          <w:szCs w:val="28"/>
        </w:rPr>
        <w:t xml:space="preserve">6. Czy dotację można przeznaczyć na modernizację </w:t>
      </w:r>
      <w:proofErr w:type="spellStart"/>
      <w:r w:rsidRPr="0012417C">
        <w:rPr>
          <w:b/>
          <w:sz w:val="28"/>
          <w:szCs w:val="28"/>
        </w:rPr>
        <w:t>sal</w:t>
      </w:r>
      <w:proofErr w:type="spellEnd"/>
      <w:r>
        <w:rPr>
          <w:b/>
          <w:sz w:val="28"/>
          <w:szCs w:val="28"/>
        </w:rPr>
        <w:t xml:space="preserve">/budynku? (np. odnowienie sali, </w:t>
      </w:r>
      <w:r w:rsidRPr="0012417C">
        <w:rPr>
          <w:b/>
          <w:sz w:val="28"/>
          <w:szCs w:val="28"/>
        </w:rPr>
        <w:t>świetlicy wiejskiej)</w:t>
      </w:r>
      <w:r>
        <w:rPr>
          <w:b/>
          <w:sz w:val="28"/>
          <w:szCs w:val="28"/>
        </w:rPr>
        <w:t xml:space="preserve">. </w:t>
      </w:r>
    </w:p>
    <w:p w:rsidR="0012417C" w:rsidRPr="0012417C" w:rsidRDefault="0012417C" w:rsidP="0012417C">
      <w:pPr>
        <w:rPr>
          <w:b/>
          <w:sz w:val="28"/>
          <w:szCs w:val="28"/>
        </w:rPr>
      </w:pPr>
      <w:r w:rsidRPr="0012417C">
        <w:rPr>
          <w:sz w:val="26"/>
          <w:szCs w:val="26"/>
        </w:rPr>
        <w:t>Tak, jeżeli modernizacja dotyczy walki z epidemią lub jej negatywnymi skutkami</w:t>
      </w:r>
      <w:r w:rsidRPr="0012417C">
        <w:rPr>
          <w:b/>
          <w:sz w:val="28"/>
          <w:szCs w:val="28"/>
        </w:rPr>
        <w:t>.</w:t>
      </w:r>
    </w:p>
    <w:p w:rsidR="0012417C" w:rsidRPr="0012417C" w:rsidRDefault="0012417C" w:rsidP="0012417C">
      <w:pPr>
        <w:rPr>
          <w:b/>
          <w:sz w:val="28"/>
          <w:szCs w:val="28"/>
        </w:rPr>
      </w:pPr>
      <w:r w:rsidRPr="0012417C">
        <w:rPr>
          <w:b/>
          <w:sz w:val="28"/>
          <w:szCs w:val="28"/>
        </w:rPr>
        <w:t>7. Czy można skrócić czas realizacji projektu przy zało</w:t>
      </w:r>
      <w:r>
        <w:rPr>
          <w:b/>
          <w:sz w:val="28"/>
          <w:szCs w:val="28"/>
        </w:rPr>
        <w:t xml:space="preserve">żeniu, że </w:t>
      </w:r>
      <w:proofErr w:type="spellStart"/>
      <w:r>
        <w:rPr>
          <w:b/>
          <w:sz w:val="28"/>
          <w:szCs w:val="28"/>
        </w:rPr>
        <w:t>grantobiorca</w:t>
      </w:r>
      <w:proofErr w:type="spellEnd"/>
      <w:r>
        <w:rPr>
          <w:b/>
          <w:sz w:val="28"/>
          <w:szCs w:val="28"/>
        </w:rPr>
        <w:t xml:space="preserve"> w ramach </w:t>
      </w:r>
      <w:r w:rsidRPr="0012417C">
        <w:rPr>
          <w:b/>
          <w:sz w:val="28"/>
          <w:szCs w:val="28"/>
        </w:rPr>
        <w:t>programu zakupi doposażenie?</w:t>
      </w:r>
    </w:p>
    <w:p w:rsidR="0012417C" w:rsidRPr="0012417C" w:rsidRDefault="0012417C" w:rsidP="0012417C">
      <w:pPr>
        <w:rPr>
          <w:sz w:val="26"/>
          <w:szCs w:val="26"/>
        </w:rPr>
      </w:pPr>
      <w:r w:rsidRPr="0012417C">
        <w:rPr>
          <w:sz w:val="26"/>
          <w:szCs w:val="26"/>
        </w:rPr>
        <w:t>Nie. Projekty jedno- lub dwumiesięczne mogą dotyczyć jedyn</w:t>
      </w:r>
      <w:r>
        <w:rPr>
          <w:sz w:val="26"/>
          <w:szCs w:val="26"/>
        </w:rPr>
        <w:t xml:space="preserve">ie walki z epidemią. </w:t>
      </w:r>
      <w:r w:rsidRPr="0012417C">
        <w:rPr>
          <w:sz w:val="26"/>
          <w:szCs w:val="26"/>
        </w:rPr>
        <w:t>Projekty ukierunkowane na działania, które przewidują z</w:t>
      </w:r>
      <w:r>
        <w:rPr>
          <w:sz w:val="26"/>
          <w:szCs w:val="26"/>
        </w:rPr>
        <w:t xml:space="preserve">mniejszenie negatywnych skutków </w:t>
      </w:r>
      <w:r w:rsidRPr="0012417C">
        <w:rPr>
          <w:sz w:val="26"/>
          <w:szCs w:val="26"/>
        </w:rPr>
        <w:t>epidemii powinny być dłuższe, czyli od 3 do 6 m-</w:t>
      </w:r>
      <w:proofErr w:type="spellStart"/>
      <w:r w:rsidRPr="0012417C">
        <w:rPr>
          <w:sz w:val="26"/>
          <w:szCs w:val="26"/>
        </w:rPr>
        <w:t>cy</w:t>
      </w:r>
      <w:proofErr w:type="spellEnd"/>
      <w:r w:rsidRPr="0012417C">
        <w:rPr>
          <w:sz w:val="26"/>
          <w:szCs w:val="26"/>
        </w:rPr>
        <w:t>.</w:t>
      </w:r>
    </w:p>
    <w:p w:rsidR="0012417C" w:rsidRDefault="0012417C" w:rsidP="0012417C">
      <w:r w:rsidRPr="0012417C">
        <w:t>Dodatkowe informacje na temat Konkursu realizowanego w</w:t>
      </w:r>
      <w:r>
        <w:t xml:space="preserve"> ramach Programu można uzyskać:</w:t>
      </w:r>
    </w:p>
    <w:p w:rsidR="0012417C" w:rsidRPr="00CA2034" w:rsidRDefault="0012417C">
      <w:pPr>
        <w:rPr>
          <w:sz w:val="28"/>
          <w:szCs w:val="28"/>
        </w:rPr>
      </w:pPr>
      <w:r w:rsidRPr="0012417C">
        <w:rPr>
          <w:sz w:val="28"/>
          <w:szCs w:val="28"/>
        </w:rPr>
        <w:t>Stowarzyszenie</w:t>
      </w:r>
      <w:r>
        <w:rPr>
          <w:sz w:val="28"/>
          <w:szCs w:val="28"/>
        </w:rPr>
        <w:t xml:space="preserve"> Pomocy Dzieciom i Młodzieży</w:t>
      </w:r>
      <w:r w:rsidR="00CA203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Ul.</w:t>
      </w:r>
      <w:r w:rsidR="00CA2034">
        <w:rPr>
          <w:sz w:val="28"/>
          <w:szCs w:val="28"/>
        </w:rPr>
        <w:t xml:space="preserve"> Kolejowa 2B </w:t>
      </w:r>
      <w:r w:rsidR="00CA2034">
        <w:rPr>
          <w:sz w:val="28"/>
          <w:szCs w:val="28"/>
        </w:rPr>
        <w:tab/>
      </w:r>
      <w:r w:rsidR="00CA2034">
        <w:rPr>
          <w:sz w:val="28"/>
          <w:szCs w:val="28"/>
        </w:rPr>
        <w:tab/>
      </w:r>
      <w:r w:rsidR="00CA2034">
        <w:rPr>
          <w:sz w:val="28"/>
          <w:szCs w:val="28"/>
        </w:rPr>
        <w:tab/>
      </w:r>
      <w:r w:rsidR="00CA2034">
        <w:rPr>
          <w:sz w:val="28"/>
          <w:szCs w:val="28"/>
        </w:rPr>
        <w:tab/>
      </w:r>
      <w:r w:rsidR="00CA2034">
        <w:rPr>
          <w:sz w:val="28"/>
          <w:szCs w:val="28"/>
        </w:rPr>
        <w:tab/>
      </w:r>
      <w:r w:rsidR="00CA2034">
        <w:rPr>
          <w:sz w:val="28"/>
          <w:szCs w:val="28"/>
        </w:rPr>
        <w:tab/>
      </w:r>
      <w:r w:rsidR="00CA2034">
        <w:rPr>
          <w:sz w:val="28"/>
          <w:szCs w:val="28"/>
        </w:rPr>
        <w:tab/>
      </w:r>
      <w:r w:rsidR="00CA2034">
        <w:rPr>
          <w:sz w:val="28"/>
          <w:szCs w:val="28"/>
        </w:rPr>
        <w:tab/>
      </w:r>
      <w:r w:rsidR="00CA2034">
        <w:rPr>
          <w:sz w:val="28"/>
          <w:szCs w:val="28"/>
        </w:rPr>
        <w:tab/>
      </w:r>
      <w:r w:rsidR="00CA203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12-220 Ruciane- Nida</w:t>
      </w:r>
      <w:r w:rsidR="00CA2034">
        <w:rPr>
          <w:sz w:val="28"/>
          <w:szCs w:val="28"/>
        </w:rPr>
        <w:t xml:space="preserve">                                                                                                   </w:t>
      </w:r>
      <w:r w:rsidRPr="00CA2034">
        <w:rPr>
          <w:sz w:val="28"/>
          <w:szCs w:val="28"/>
        </w:rPr>
        <w:t xml:space="preserve">Tel. </w:t>
      </w:r>
      <w:r w:rsidR="00CA2034">
        <w:rPr>
          <w:sz w:val="28"/>
          <w:szCs w:val="28"/>
        </w:rPr>
        <w:t xml:space="preserve">500-227-940                                                                                                              </w:t>
      </w:r>
      <w:r w:rsidR="00CA2034" w:rsidRPr="00CA2034">
        <w:rPr>
          <w:sz w:val="28"/>
          <w:szCs w:val="28"/>
        </w:rPr>
        <w:t>e-mail. kierod@op.pl</w:t>
      </w:r>
      <w:r w:rsidRPr="00CA2034">
        <w:rPr>
          <w:sz w:val="28"/>
          <w:szCs w:val="28"/>
        </w:rPr>
        <w:t xml:space="preserve"> </w:t>
      </w:r>
      <w:bookmarkStart w:id="0" w:name="_GoBack"/>
      <w:bookmarkEnd w:id="0"/>
    </w:p>
    <w:sectPr w:rsidR="0012417C" w:rsidRPr="00CA2034" w:rsidSect="00CA203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7C"/>
    <w:rsid w:val="0012417C"/>
    <w:rsid w:val="003D0BC0"/>
    <w:rsid w:val="00727FAC"/>
    <w:rsid w:val="00C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SPDiM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SPDiM</dc:creator>
  <cp:keywords/>
  <dc:description/>
  <cp:lastModifiedBy>SPDiM</cp:lastModifiedBy>
  <cp:revision>2</cp:revision>
  <dcterms:created xsi:type="dcterms:W3CDTF">2020-05-04T10:16:00Z</dcterms:created>
  <dcterms:modified xsi:type="dcterms:W3CDTF">2020-05-04T10:42:00Z</dcterms:modified>
</cp:coreProperties>
</file>