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2 DO REGULAMINU</w:t>
      </w:r>
      <w:r w:rsidR="00E951AD">
        <w:rPr>
          <w:rFonts w:ascii="Calibri" w:hAnsi="Calibri" w:cs="Arial"/>
          <w:lang w:val="pl-PL"/>
        </w:rPr>
        <w:t xml:space="preserve"> PROGRAMU MIKRODOTACJI</w:t>
      </w:r>
    </w:p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MERYTORYCZNEJ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4E2B51" w:rsidTr="006737A2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E951AD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</w:t>
            </w:r>
            <w:r w:rsidR="006737A2" w:rsidRPr="00473200">
              <w:rPr>
                <w:b/>
                <w:sz w:val="20"/>
                <w:szCs w:val="20"/>
              </w:rPr>
              <w:t>p</w:t>
            </w:r>
            <w:proofErr w:type="spellEnd"/>
            <w:r w:rsidR="006737A2"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KRYTERIA OCENY WNIOSKU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Nr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pytania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we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wniosku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Liczba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punktów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737A2" w:rsidRPr="00E951AD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Przyznane</w:t>
            </w:r>
            <w:proofErr w:type="spellEnd"/>
            <w:r w:rsidRPr="00E951A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punkty</w:t>
            </w:r>
            <w:proofErr w:type="spellEnd"/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 w:rsidRPr="00473200">
              <w:rPr>
                <w:b/>
                <w:sz w:val="20"/>
                <w:szCs w:val="20"/>
                <w:highlight w:val="lightGray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</w:rPr>
              <w:t>Lokalizacja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Wnioskodawcy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6737A2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do 25 000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A2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25 000 do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bez akt</w:t>
            </w:r>
            <w:r w:rsidR="00BB69A8">
              <w:rPr>
                <w:sz w:val="20"/>
                <w:szCs w:val="20"/>
                <w:lang w:val="pl-PL"/>
              </w:rPr>
              <w:t>ywności w ramach FIO 2014 - 2020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737A2">
              <w:rPr>
                <w:sz w:val="18"/>
                <w:szCs w:val="18"/>
              </w:rPr>
              <w:t>Tabela</w:t>
            </w:r>
            <w:proofErr w:type="spellEnd"/>
            <w:r w:rsidRPr="006737A2">
              <w:rPr>
                <w:sz w:val="18"/>
                <w:szCs w:val="18"/>
              </w:rPr>
              <w:t xml:space="preserve"> - </w:t>
            </w:r>
            <w:proofErr w:type="spellStart"/>
            <w:r w:rsidRPr="006737A2">
              <w:rPr>
                <w:sz w:val="18"/>
                <w:szCs w:val="18"/>
              </w:rPr>
              <w:t>ogłoszenie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RPr="006737A2" w:rsidTr="00F3536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</w:t>
            </w:r>
            <w:r w:rsidRPr="00E951AD">
              <w:rPr>
                <w:sz w:val="20"/>
                <w:szCs w:val="20"/>
                <w:lang w:val="pl-PL"/>
              </w:rPr>
              <w:t xml:space="preserve"> od 1 do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3 dotacji w </w:t>
            </w:r>
            <w:r w:rsidR="008813B8">
              <w:rPr>
                <w:sz w:val="20"/>
                <w:szCs w:val="20"/>
                <w:lang w:val="pl-PL"/>
              </w:rPr>
              <w:t>ramach FIO 2014-2020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 powyżej 3 </w:t>
            </w:r>
            <w:r w:rsidRPr="00E951AD">
              <w:rPr>
                <w:sz w:val="20"/>
                <w:szCs w:val="20"/>
                <w:lang w:val="pl-PL"/>
              </w:rPr>
              <w:t xml:space="preserve">dotacji w ramach </w:t>
            </w:r>
            <w:r w:rsidR="008813B8">
              <w:rPr>
                <w:sz w:val="18"/>
                <w:szCs w:val="20"/>
                <w:lang w:val="pl-PL"/>
              </w:rPr>
              <w:t>FIO 2014-2020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Adekwatność</w:t>
            </w:r>
          </w:p>
          <w:p w:rsidR="006737A2" w:rsidRPr="006737A2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Czy projekt  odpowiada na jasno zidentyfikowaną potrzebę, ważną dla społeczności, której zaspokojenie służy dobru wspólnemu</w:t>
            </w:r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6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E951AD" w:rsidTr="00E951AD">
        <w:tc>
          <w:tcPr>
            <w:tcW w:w="708" w:type="dxa"/>
            <w:vMerge w:val="restart"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 i poparł ją wiarygodnymi argumentami, danymi statystycznymi, liczbowymi</w:t>
            </w:r>
          </w:p>
        </w:tc>
        <w:tc>
          <w:tcPr>
            <w:tcW w:w="792" w:type="dxa"/>
            <w:vMerge w:val="restart"/>
            <w:vAlign w:val="center"/>
          </w:tcPr>
          <w:p w:rsidR="00E951AD" w:rsidRDefault="00E951AD" w:rsidP="00BC3B6B">
            <w:pPr>
              <w:spacing w:after="0" w:line="240" w:lineRule="auto"/>
            </w:pPr>
            <w:r>
              <w:t>13A</w:t>
            </w:r>
          </w:p>
        </w:tc>
        <w:tc>
          <w:tcPr>
            <w:tcW w:w="792" w:type="dxa"/>
          </w:tcPr>
          <w:p w:rsidR="00E951AD" w:rsidRDefault="00E951AD" w:rsidP="00BC3B6B">
            <w:pPr>
              <w:spacing w:after="0" w:line="240" w:lineRule="auto"/>
              <w:jc w:val="center"/>
            </w:pPr>
            <w:r>
              <w:t>4-6</w:t>
            </w:r>
          </w:p>
        </w:tc>
        <w:tc>
          <w:tcPr>
            <w:tcW w:w="797" w:type="dxa"/>
            <w:vMerge w:val="restart"/>
            <w:vAlign w:val="center"/>
          </w:tcPr>
          <w:p w:rsidR="00E951AD" w:rsidRDefault="00E951AD" w:rsidP="00E951AD">
            <w:pPr>
              <w:spacing w:after="0" w:line="240" w:lineRule="auto"/>
              <w:jc w:val="center"/>
            </w:pPr>
          </w:p>
        </w:tc>
      </w:tr>
      <w:tr w:rsidR="00E951AD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</w:t>
            </w:r>
          </w:p>
        </w:tc>
        <w:tc>
          <w:tcPr>
            <w:tcW w:w="792" w:type="dxa"/>
            <w:vMerge/>
            <w:vAlign w:val="center"/>
          </w:tcPr>
          <w:p w:rsidR="00E951AD" w:rsidRDefault="00E951AD" w:rsidP="00BC3B6B">
            <w:pPr>
              <w:spacing w:after="0" w:line="240" w:lineRule="auto"/>
            </w:pPr>
          </w:p>
        </w:tc>
        <w:tc>
          <w:tcPr>
            <w:tcW w:w="792" w:type="dxa"/>
          </w:tcPr>
          <w:p w:rsidR="00E951AD" w:rsidRDefault="00877B1B" w:rsidP="00BC3B6B">
            <w:pPr>
              <w:spacing w:after="0" w:line="240" w:lineRule="auto"/>
              <w:jc w:val="center"/>
            </w:pPr>
            <w:r>
              <w:t>1-3</w:t>
            </w:r>
          </w:p>
        </w:tc>
        <w:tc>
          <w:tcPr>
            <w:tcW w:w="797" w:type="dxa"/>
            <w:vMerge/>
          </w:tcPr>
          <w:p w:rsidR="00E951AD" w:rsidRDefault="00E951AD" w:rsidP="00BC3B6B">
            <w:pPr>
              <w:spacing w:after="0" w:line="240" w:lineRule="auto"/>
            </w:pPr>
          </w:p>
        </w:tc>
      </w:tr>
      <w:tr w:rsidR="00E951AD" w:rsidRPr="00D650F2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wymienił potrzebę, bez uzasadnienia i uwiarygodnienia</w:t>
            </w:r>
          </w:p>
        </w:tc>
        <w:tc>
          <w:tcPr>
            <w:tcW w:w="792" w:type="dxa"/>
            <w:vMerge/>
            <w:vAlign w:val="center"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</w:tcPr>
          <w:p w:rsidR="00E951AD" w:rsidRPr="00D650F2" w:rsidRDefault="00E951AD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Grupy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docelowe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3200">
              <w:rPr>
                <w:b/>
                <w:sz w:val="20"/>
                <w:szCs w:val="20"/>
              </w:rPr>
              <w:t>odbiorcy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  <w:r w:rsidRPr="004732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877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 w:rsidR="00115584">
              <w:rPr>
                <w:b/>
                <w:sz w:val="20"/>
                <w:szCs w:val="20"/>
              </w:rPr>
              <w:t>18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RPr="00120173" w:rsidTr="00E951AD">
        <w:trPr>
          <w:trHeight w:val="498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III.1.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angażuje mieszkańców do aktywności na rzecz dobra wspólnego</w:t>
            </w:r>
          </w:p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precyzyjnie opisano grupę docelową projektu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 e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120173" w:rsidTr="00E951AD">
        <w:trPr>
          <w:trHeight w:val="26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opisano sposób rekrutacji w projekcie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 f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Tr="00E951AD">
        <w:trPr>
          <w:trHeight w:val="59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III.2.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zakłada atra</w:t>
            </w:r>
            <w:r>
              <w:rPr>
                <w:sz w:val="20"/>
                <w:szCs w:val="20"/>
                <w:lang w:val="pl-PL"/>
              </w:rPr>
              <w:t>kcyjne dla Odbiorców działania,  które</w:t>
            </w:r>
            <w:r w:rsidRPr="00473200">
              <w:rPr>
                <w:sz w:val="20"/>
                <w:szCs w:val="20"/>
                <w:lang w:val="pl-PL"/>
              </w:rPr>
              <w:t xml:space="preserve"> odzwierciedlają potrzebę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c, 13 d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4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określone zostały </w:t>
            </w:r>
            <w:r>
              <w:rPr>
                <w:sz w:val="20"/>
                <w:szCs w:val="20"/>
                <w:lang w:val="pl-PL"/>
              </w:rPr>
              <w:t xml:space="preserve">rezultaty i </w:t>
            </w:r>
            <w:r w:rsidRPr="00473200">
              <w:rPr>
                <w:sz w:val="20"/>
                <w:szCs w:val="20"/>
                <w:lang w:val="pl-PL"/>
              </w:rPr>
              <w:t xml:space="preserve">korzyści, jakie w wyniku realizacji projektu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odniosą Odbiorcy projektu, lokalna społeczność, sami realizatorzy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g</w:t>
            </w:r>
          </w:p>
          <w:p w:rsidR="006737A2" w:rsidRDefault="006737A2" w:rsidP="00E951AD">
            <w:pPr>
              <w:spacing w:after="0" w:line="240" w:lineRule="auto"/>
              <w:jc w:val="center"/>
            </w:pPr>
            <w:r>
              <w:t>13 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0-4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wskazano plan działania komunikowania adekwatny do charakteru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CF7405" w:rsidP="00E951AD">
            <w:pPr>
              <w:spacing w:after="0" w:line="240" w:lineRule="auto"/>
              <w:jc w:val="center"/>
            </w:pPr>
            <w:r>
              <w:t>14,</w:t>
            </w:r>
            <w:r w:rsidR="006737A2">
              <w:t>18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Zaangażowanie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partnerów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i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>punktów</w:t>
            </w:r>
          </w:p>
        </w:tc>
      </w:tr>
      <w:tr w:rsidR="006737A2" w:rsidTr="00BF3CC1">
        <w:trPr>
          <w:trHeight w:val="75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Działania projektu zostały oparte na współpracy z innymi Partnerami  instytucjonalnymi i wolontariuszami: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nie wykazuje zaangażowania Partnerów w projekcie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pPr>
              <w:spacing w:after="0" w:line="240" w:lineRule="auto"/>
            </w:pPr>
            <w:r>
              <w:t>15 a</w:t>
            </w:r>
            <w:r w:rsidR="00115584">
              <w:t>, 15 b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43033B" w:rsidTr="00BF3CC1">
        <w:trPr>
          <w:trHeight w:val="2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od 1 do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50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31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wnioskodawca nie planuje zaangażowania wolontariuszy 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43033B" w:rsidRDefault="00115584" w:rsidP="00BC3B6B">
            <w:pPr>
              <w:rPr>
                <w:lang w:val="pl-PL"/>
              </w:rPr>
            </w:pPr>
            <w:r>
              <w:rPr>
                <w:lang w:val="pl-PL"/>
              </w:rPr>
              <w:t>15 c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6737A2">
        <w:trPr>
          <w:trHeight w:val="24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 wnioskodawca angażuje od 1 do 3 Wolontariuszy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C3B6B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50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Wolontariuszy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</w:tbl>
    <w:p w:rsidR="00BF3CC1" w:rsidRDefault="00BF3CC1"/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Cele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i określono dobro wspólne, które zostanie wypracowane w wyniku realizacji projektu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r>
              <w:t>13 b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 lub  określono dobro wspólne, które zostanie wypracowane w wyniku realizacji projektu (jeden z elementów oceny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Finansowanie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14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wszystkie wydatki w projekcie są kwalifikowalne </w:t>
            </w:r>
          </w:p>
        </w:tc>
        <w:tc>
          <w:tcPr>
            <w:tcW w:w="792" w:type="dxa"/>
            <w:vAlign w:val="center"/>
          </w:tcPr>
          <w:p w:rsidR="006737A2" w:rsidRPr="006737A2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wykazany wkład własny finansowy</w:t>
            </w:r>
            <w:r w:rsidR="00BF3CC1">
              <w:rPr>
                <w:sz w:val="20"/>
                <w:szCs w:val="20"/>
                <w:lang w:val="pl-PL"/>
              </w:rPr>
              <w:t xml:space="preserve"> i niefinansowy jest realny do </w:t>
            </w:r>
            <w:r>
              <w:rPr>
                <w:sz w:val="20"/>
                <w:szCs w:val="20"/>
                <w:lang w:val="pl-PL"/>
              </w:rPr>
              <w:t>wniesienia przez Wnioskodawcę</w:t>
            </w:r>
            <w:r w:rsidR="00BF3CC1">
              <w:rPr>
                <w:sz w:val="20"/>
                <w:szCs w:val="20"/>
                <w:lang w:val="pl-PL"/>
              </w:rPr>
              <w:t xml:space="preserve"> (w tym czy kalkulacja wkładu </w:t>
            </w:r>
            <w:r>
              <w:rPr>
                <w:sz w:val="20"/>
                <w:szCs w:val="20"/>
                <w:lang w:val="pl-PL"/>
              </w:rPr>
              <w:t>niefinansowego jest przygotowana w sposób rzetelny)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473200">
              <w:rPr>
                <w:sz w:val="20"/>
                <w:szCs w:val="20"/>
                <w:lang w:val="pl-PL"/>
              </w:rPr>
              <w:t xml:space="preserve">Wysokość wkładu własnego finansowego wynosi </w:t>
            </w:r>
            <w:r>
              <w:rPr>
                <w:sz w:val="20"/>
                <w:szCs w:val="20"/>
                <w:lang w:val="pl-PL"/>
              </w:rPr>
              <w:t>co najmniej 5 % wartości dotacji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wydatki projektu są uzasadnione i konieczne do poniesienia w kontekście planowanych działań, korzyści i celu projektu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Doświadczenie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realizacji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projektów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C63C0C" w:rsidRDefault="006737A2" w:rsidP="00BC3B6B">
            <w:pPr>
              <w:spacing w:after="0" w:line="240" w:lineRule="auto"/>
              <w:jc w:val="center"/>
              <w:rPr>
                <w:b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Organizacja / grupa składa wniosek po raz pierwszy  (nie otrzymała nigdy wcześniej dofinansowania w postaci dotacji)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4D1955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0/</w:t>
            </w:r>
            <w:r w:rsidR="006737A2">
              <w:rPr>
                <w:lang w:val="pl-PL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A6A6A6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shd w:val="clear" w:color="auto" w:fill="A6A6A6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473200">
              <w:rPr>
                <w:sz w:val="20"/>
                <w:szCs w:val="20"/>
              </w:rPr>
              <w:t xml:space="preserve"> LICZBA </w:t>
            </w:r>
            <w:proofErr w:type="spellStart"/>
            <w:r w:rsidRPr="00473200">
              <w:rPr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792" w:type="dxa"/>
            <w:shd w:val="clear" w:color="auto" w:fill="A6A6A6"/>
            <w:vAlign w:val="center"/>
          </w:tcPr>
          <w:p w:rsidR="006737A2" w:rsidRDefault="006737A2" w:rsidP="00BC3B6B">
            <w:pPr>
              <w:spacing w:after="0" w:line="240" w:lineRule="auto"/>
            </w:pPr>
          </w:p>
        </w:tc>
        <w:tc>
          <w:tcPr>
            <w:tcW w:w="792" w:type="dxa"/>
            <w:shd w:val="clear" w:color="auto" w:fill="A6A6A6"/>
          </w:tcPr>
          <w:p w:rsidR="006737A2" w:rsidRPr="00105644" w:rsidRDefault="00115584" w:rsidP="00BF3C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97" w:type="dxa"/>
            <w:shd w:val="clear" w:color="auto" w:fill="A6A6A6"/>
          </w:tcPr>
          <w:p w:rsidR="006737A2" w:rsidRDefault="006737A2" w:rsidP="00BC3B6B">
            <w:pPr>
              <w:spacing w:after="0" w:line="240" w:lineRule="auto"/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Tr="00BC3B6B">
        <w:trPr>
          <w:trHeight w:val="40"/>
        </w:trPr>
        <w:tc>
          <w:tcPr>
            <w:tcW w:w="270" w:type="dxa"/>
          </w:tcPr>
          <w:p w:rsidR="006737A2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Uzasadnienie oceny wniosku w sytuacji odmowy przyznania punktów: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 xml:space="preserve">Konieczne uzupełnienia / zmiany we wniosku: 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</w:t>
      </w:r>
      <w:r w:rsidR="00BF3CC1">
        <w:rPr>
          <w:lang w:val="pl-PL"/>
        </w:rPr>
        <w:t>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>Data i podpis osoby oceniającej:</w:t>
      </w:r>
    </w:p>
    <w:p w:rsidR="00BF3CC1" w:rsidRDefault="00BF3CC1" w:rsidP="006737A2">
      <w:pPr>
        <w:rPr>
          <w:lang w:val="pl-PL"/>
        </w:rPr>
      </w:pPr>
    </w:p>
    <w:p w:rsidR="00745C98" w:rsidRP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</w:t>
      </w:r>
      <w:r w:rsidR="00BF3CC1">
        <w:rPr>
          <w:lang w:val="pl-PL"/>
        </w:rPr>
        <w:t>……………………………………………………………</w:t>
      </w:r>
    </w:p>
    <w:sectPr w:rsidR="00745C98" w:rsidRPr="006737A2" w:rsidSect="00D34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39" w:rsidRDefault="00BA4639" w:rsidP="00BF3CC1">
      <w:pPr>
        <w:spacing w:after="0" w:line="240" w:lineRule="auto"/>
      </w:pPr>
      <w:r>
        <w:separator/>
      </w:r>
    </w:p>
  </w:endnote>
  <w:endnote w:type="continuationSeparator" w:id="0">
    <w:p w:rsidR="00BA4639" w:rsidRDefault="00BA4639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84" w:rsidRDefault="001155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C1" w:rsidRPr="00BF3CC1" w:rsidRDefault="00BF3CC1" w:rsidP="00BF3CC1">
    <w:pPr>
      <w:pStyle w:val="Stopka"/>
      <w:jc w:val="center"/>
      <w:rPr>
        <w:rFonts w:asciiTheme="minorHAnsi" w:hAnsiTheme="minorHAnsi" w:cstheme="minorHAnsi"/>
        <w:lang w:val="pl-PL"/>
      </w:rPr>
    </w:pPr>
    <w:r w:rsidRPr="00BF3CC1">
      <w:rPr>
        <w:rFonts w:asciiTheme="minorHAnsi" w:hAnsiTheme="minorHAnsi" w:cstheme="minorHAnsi"/>
        <w:lang w:val="pl-PL"/>
      </w:rPr>
      <w:t>Fundusz Inicjatyw Obywatels</w:t>
    </w:r>
    <w:r w:rsidR="00115584">
      <w:rPr>
        <w:rFonts w:asciiTheme="minorHAnsi" w:hAnsiTheme="minorHAnsi" w:cstheme="minorHAnsi"/>
        <w:lang w:val="pl-PL"/>
      </w:rPr>
      <w:t xml:space="preserve">kich „Warmia Mazury Lokalnie </w:t>
    </w:r>
    <w:r w:rsidR="00115584">
      <w:rPr>
        <w:rFonts w:asciiTheme="minorHAnsi" w:hAnsiTheme="minorHAnsi" w:cstheme="minorHAnsi"/>
        <w:lang w:val="pl-PL"/>
      </w:rPr>
      <w:t>4</w:t>
    </w:r>
    <w:bookmarkStart w:id="0" w:name="_GoBack"/>
    <w:bookmarkEnd w:id="0"/>
    <w:r w:rsidRPr="00BF3CC1">
      <w:rPr>
        <w:rFonts w:asciiTheme="minorHAnsi" w:hAnsiTheme="minorHAnsi" w:cstheme="minorHAnsi"/>
        <w:lang w:val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84" w:rsidRDefault="00115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39" w:rsidRDefault="00BA4639" w:rsidP="00BF3CC1">
      <w:pPr>
        <w:spacing w:after="0" w:line="240" w:lineRule="auto"/>
      </w:pPr>
      <w:r>
        <w:separator/>
      </w:r>
    </w:p>
  </w:footnote>
  <w:footnote w:type="continuationSeparator" w:id="0">
    <w:p w:rsidR="00BA4639" w:rsidRDefault="00BA4639" w:rsidP="00BF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84" w:rsidRDefault="00115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84" w:rsidRDefault="001155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84" w:rsidRDefault="001155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A3E7F"/>
    <w:rsid w:val="00115584"/>
    <w:rsid w:val="0029725E"/>
    <w:rsid w:val="004500B5"/>
    <w:rsid w:val="00481215"/>
    <w:rsid w:val="00541EDA"/>
    <w:rsid w:val="006737A2"/>
    <w:rsid w:val="007B30B8"/>
    <w:rsid w:val="00877B1B"/>
    <w:rsid w:val="008813B8"/>
    <w:rsid w:val="00BA4639"/>
    <w:rsid w:val="00BB69A8"/>
    <w:rsid w:val="00BC372E"/>
    <w:rsid w:val="00BD4B62"/>
    <w:rsid w:val="00BF3CC1"/>
    <w:rsid w:val="00CF7405"/>
    <w:rsid w:val="00D34BD6"/>
    <w:rsid w:val="00E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A4B3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Vostro3</cp:lastModifiedBy>
  <cp:revision>2</cp:revision>
  <dcterms:created xsi:type="dcterms:W3CDTF">2020-01-30T10:15:00Z</dcterms:created>
  <dcterms:modified xsi:type="dcterms:W3CDTF">2020-01-30T10:15:00Z</dcterms:modified>
</cp:coreProperties>
</file>